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Pr="00181527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P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ПРОГРАММА ПРОФЕССИОНАЛЬНОГО МОДУЛЯ</w:t>
      </w: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ПМ.03</w:t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5590" w:rsidRPr="00181527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C5EE2" w:rsidRPr="00181527" w:rsidRDefault="00BC5EE2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201</w:t>
      </w:r>
      <w:r w:rsidR="00BC5EE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9</w:t>
      </w:r>
      <w:r w:rsidRPr="001815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г.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br w:type="page"/>
      </w:r>
    </w:p>
    <w:p w:rsidR="00181527" w:rsidRPr="00B62BDE" w:rsidRDefault="00181527" w:rsidP="00BF5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lastRenderedPageBreak/>
        <w:t>Программа профессионального модуля</w:t>
      </w:r>
      <w:r w:rsidRPr="00B62BDE">
        <w:rPr>
          <w:rFonts w:ascii="Times New Roman" w:hAnsi="Times New Roman"/>
          <w:caps/>
          <w:sz w:val="20"/>
          <w:szCs w:val="20"/>
        </w:rPr>
        <w:t xml:space="preserve"> </w:t>
      </w:r>
      <w:r w:rsidRPr="00B62BDE">
        <w:rPr>
          <w:rFonts w:ascii="Times New Roman" w:hAnsi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62BDE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B62BDE">
        <w:rPr>
          <w:rFonts w:ascii="Times New Roman" w:hAnsi="Times New Roman"/>
          <w:sz w:val="20"/>
          <w:szCs w:val="20"/>
        </w:rPr>
        <w:t>.</w:t>
      </w:r>
    </w:p>
    <w:p w:rsidR="00181527" w:rsidRPr="00B62BDE" w:rsidRDefault="00181527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Братский политехнический колледж</w:t>
      </w:r>
      <w:r w:rsidRPr="00B62BDE">
        <w:rPr>
          <w:rFonts w:ascii="Times New Roman" w:hAnsi="Times New Roman"/>
          <w:sz w:val="20"/>
          <w:szCs w:val="20"/>
        </w:rPr>
        <w:tab/>
      </w:r>
      <w:r w:rsidRPr="00B62BDE">
        <w:rPr>
          <w:rFonts w:ascii="Times New Roman" w:hAnsi="Times New Roman"/>
          <w:sz w:val="20"/>
          <w:szCs w:val="20"/>
        </w:rPr>
        <w:tab/>
      </w:r>
    </w:p>
    <w:p w:rsidR="00181527" w:rsidRPr="00B62BDE" w:rsidRDefault="00181527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Разработчики:</w:t>
      </w:r>
    </w:p>
    <w:p w:rsidR="00510B29" w:rsidRPr="00510B29" w:rsidRDefault="00510B29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10B29">
        <w:rPr>
          <w:rFonts w:ascii="Times New Roman" w:hAnsi="Times New Roman" w:cs="Times New Roman"/>
        </w:rPr>
        <w:t>Мисайлов С.О.</w:t>
      </w:r>
      <w:r w:rsidRPr="00510B29">
        <w:rPr>
          <w:rFonts w:ascii="Times New Roman" w:hAnsi="Times New Roman" w:cs="Times New Roman"/>
          <w:sz w:val="24"/>
          <w:szCs w:val="24"/>
        </w:rPr>
        <w:t>, преподаватель специальных дисциплин.</w:t>
      </w:r>
    </w:p>
    <w:p w:rsidR="00181527" w:rsidRPr="00B62BDE" w:rsidRDefault="00181527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Васильева Н.С., </w:t>
      </w:r>
      <w:r w:rsidRPr="00B62BDE">
        <w:rPr>
          <w:rFonts w:ascii="Times New Roman" w:hAnsi="Times New Roman"/>
          <w:sz w:val="20"/>
          <w:szCs w:val="20"/>
        </w:rPr>
        <w:t xml:space="preserve">. преподаватель специальных дисциплин ГБПОУ ИО </w:t>
      </w:r>
      <w:proofErr w:type="spellStart"/>
      <w:r w:rsidRPr="00B62BDE">
        <w:rPr>
          <w:rFonts w:ascii="Times New Roman" w:hAnsi="Times New Roman"/>
          <w:sz w:val="20"/>
          <w:szCs w:val="20"/>
        </w:rPr>
        <w:t>БрПК</w:t>
      </w:r>
      <w:proofErr w:type="spellEnd"/>
    </w:p>
    <w:p w:rsidR="00181527" w:rsidRDefault="00584DE5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Председатель ПЦК </w:t>
      </w:r>
      <w:r w:rsidR="00606216">
        <w:rPr>
          <w:rFonts w:ascii="Times New Roman" w:hAnsi="Times New Roman"/>
          <w:sz w:val="20"/>
          <w:szCs w:val="20"/>
        </w:rPr>
        <w:t xml:space="preserve"> Дудник М.К.</w:t>
      </w: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590" w:rsidRDefault="00BF5590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590" w:rsidRDefault="00BF5590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590" w:rsidRDefault="00BF5590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590" w:rsidRDefault="00BF5590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BF559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135" w:type="dxa"/>
        <w:tblLook w:val="01E0" w:firstRow="1" w:lastRow="1" w:firstColumn="1" w:lastColumn="1" w:noHBand="0" w:noVBand="0"/>
      </w:tblPr>
      <w:tblGrid>
        <w:gridCol w:w="8390"/>
        <w:gridCol w:w="745"/>
      </w:tblGrid>
      <w:tr w:rsidR="00BF2D6F" w:rsidRPr="00BF5590" w:rsidTr="00BF2D6F">
        <w:trPr>
          <w:trHeight w:val="1210"/>
        </w:trPr>
        <w:tc>
          <w:tcPr>
            <w:tcW w:w="8390" w:type="dxa"/>
          </w:tcPr>
          <w:p w:rsidR="00BF2D6F" w:rsidRPr="00BF5590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ОБЩАЯ ХАРАКТЕРИСТИКА ПРИМЕРНОЙ РАБОЧЕЙ ПРОГРАММЫ ПРОФЕССИОНАЛЬНОГО МОДУЛЯ</w:t>
            </w:r>
          </w:p>
        </w:tc>
        <w:tc>
          <w:tcPr>
            <w:tcW w:w="745" w:type="dxa"/>
          </w:tcPr>
          <w:p w:rsidR="00BF2D6F" w:rsidRPr="00BF5590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F2D6F" w:rsidRPr="00BF5590" w:rsidTr="00BF2D6F">
        <w:trPr>
          <w:trHeight w:val="923"/>
        </w:trPr>
        <w:tc>
          <w:tcPr>
            <w:tcW w:w="8390" w:type="dxa"/>
          </w:tcPr>
          <w:p w:rsidR="00BF2D6F" w:rsidRPr="00BF5590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СТРУКТУРА И СОДЕРЖАНИЕ ПРОФЕССИОНАЛЬНОГО МОДУЛЯ</w:t>
            </w:r>
          </w:p>
        </w:tc>
        <w:tc>
          <w:tcPr>
            <w:tcW w:w="745" w:type="dxa"/>
          </w:tcPr>
          <w:p w:rsidR="00BF2D6F" w:rsidRPr="00BF5590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F2D6F" w:rsidRPr="00BF5590" w:rsidTr="00BF2D6F">
        <w:trPr>
          <w:trHeight w:val="1070"/>
        </w:trPr>
        <w:tc>
          <w:tcPr>
            <w:tcW w:w="8390" w:type="dxa"/>
          </w:tcPr>
          <w:p w:rsidR="00BF2D6F" w:rsidRPr="00BF5590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745" w:type="dxa"/>
          </w:tcPr>
          <w:p w:rsidR="00BF2D6F" w:rsidRPr="00BF5590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BF2D6F" w:rsidRPr="00BF5590" w:rsidTr="00BF2D6F">
        <w:trPr>
          <w:trHeight w:val="872"/>
        </w:trPr>
        <w:tc>
          <w:tcPr>
            <w:tcW w:w="8390" w:type="dxa"/>
          </w:tcPr>
          <w:p w:rsidR="00BF2D6F" w:rsidRPr="00BF5590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745" w:type="dxa"/>
          </w:tcPr>
          <w:p w:rsidR="00BF2D6F" w:rsidRPr="00BF5590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5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</w:tbl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sectPr w:rsidR="00BF2D6F" w:rsidRPr="00181527" w:rsidSect="00BF2D6F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 ОБЩАЯ ХАРАКТЕРИСТИКА РАБОЧЕЙ ПРОГРАММЫ</w:t>
      </w:r>
    </w:p>
    <w:p w:rsidR="00BF2D6F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ПРОФЕССИОНАЛЬНОГО МОДУЛЯ</w:t>
      </w:r>
    </w:p>
    <w:p w:rsidR="00BF5590" w:rsidRPr="00181527" w:rsidRDefault="00BF5590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ПМ.03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</w:p>
    <w:p w:rsidR="00BF5590" w:rsidRPr="00181527" w:rsidRDefault="00BF5590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1.1. Цель и планируемые результаты освоения профессионального модуля </w:t>
      </w: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Цель преподавания профессионального модуля ПМ.03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 и – дать обучающимся теоретические знания, практические навыки и умения в области о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BF2D6F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изучения профессионального модуля студент должен освоить основной вид деятельности "Техническое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безопасности" и соответствующие ему общие компетенции и профессиональные компетенции:</w:t>
      </w:r>
    </w:p>
    <w:p w:rsidR="00BF5590" w:rsidRPr="00181527" w:rsidRDefault="00BF5590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BF2D6F" w:rsidRPr="00181527" w:rsidTr="00BF2D6F">
        <w:tc>
          <w:tcPr>
            <w:tcW w:w="1229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Наименование общих компетенций</w:t>
            </w:r>
          </w:p>
        </w:tc>
      </w:tr>
      <w:tr w:rsidR="00BF2D6F" w:rsidRPr="00181527" w:rsidTr="00BF2D6F">
        <w:trPr>
          <w:trHeight w:val="327"/>
        </w:trPr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01.</w:t>
            </w:r>
          </w:p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02.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03.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04.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05.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07.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08.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09.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11.</w:t>
            </w:r>
          </w:p>
        </w:tc>
        <w:tc>
          <w:tcPr>
            <w:tcW w:w="8518" w:type="dxa"/>
          </w:tcPr>
          <w:p w:rsidR="00BF2D6F" w:rsidRPr="00181527" w:rsidRDefault="00BF2D6F" w:rsidP="00BF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F2D6F" w:rsidRPr="00181527" w:rsidRDefault="00BF2D6F" w:rsidP="00BF559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:rsidR="00BF2D6F" w:rsidRPr="00181527" w:rsidRDefault="00BF2D6F" w:rsidP="00BF559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BF2D6F" w:rsidRPr="00181527" w:rsidTr="00BF2D6F">
        <w:tc>
          <w:tcPr>
            <w:tcW w:w="1204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685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ВД </w:t>
            </w:r>
          </w:p>
        </w:tc>
        <w:tc>
          <w:tcPr>
            <w:tcW w:w="8685" w:type="dxa"/>
          </w:tcPr>
          <w:p w:rsidR="00BF2D6F" w:rsidRPr="00181527" w:rsidRDefault="00BF2D6F" w:rsidP="00BF559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Техническое обслуживание и эксплуатация приборов и систем автоматики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3.1.</w:t>
            </w:r>
          </w:p>
        </w:tc>
        <w:tc>
          <w:tcPr>
            <w:tcW w:w="8685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подготовку к использованию оборудования и устрой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3.2.</w:t>
            </w:r>
          </w:p>
        </w:tc>
        <w:tc>
          <w:tcPr>
            <w:tcW w:w="8685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последовательность и оптимальные режимы обслуживания приборов и систем автоматики в соответствии с заданием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3.3.</w:t>
            </w:r>
          </w:p>
        </w:tc>
        <w:tc>
          <w:tcPr>
            <w:tcW w:w="8685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</w:tr>
    </w:tbl>
    <w:p w:rsidR="002C7400" w:rsidRDefault="002C740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C7400" w:rsidRDefault="002C740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5590" w:rsidRDefault="00BF559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2C7400" w:rsidRPr="00181527" w:rsidRDefault="002C7400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8461"/>
      </w:tblGrid>
      <w:tr w:rsidR="00BF2D6F" w:rsidRPr="00181527" w:rsidTr="00BF5590">
        <w:trPr>
          <w:trHeight w:val="1266"/>
        </w:trPr>
        <w:tc>
          <w:tcPr>
            <w:tcW w:w="1393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практический опыт</w:t>
            </w:r>
          </w:p>
        </w:tc>
        <w:tc>
          <w:tcPr>
            <w:tcW w:w="8461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необходимых приборов и инструментов. Определение пригодности приборов и инструментов к использованию. Проведение необходимой подготовки приборов к работе. Определение необходимого объёма работ по обслуживанию контрольно-измерительных приборов и систем автоматики. Составление графика ППР и последовательность работ по техническому обслуживанию. Выполнение проверки контрольно-измерительных приборов и систем автоматики. Выполнение поверки контрольно-измерительных приборов и систем автоматики. Определение качества выполненных работ по обслуживанию. Выполнение проверки контрольно-измерительных приборов и систем автоматики.</w:t>
            </w:r>
          </w:p>
        </w:tc>
      </w:tr>
      <w:tr w:rsidR="00BF2D6F" w:rsidRPr="00181527" w:rsidTr="00BF5590">
        <w:trPr>
          <w:trHeight w:val="20"/>
        </w:trPr>
        <w:tc>
          <w:tcPr>
            <w:tcW w:w="1393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8461" w:type="dxa"/>
          </w:tcPr>
          <w:p w:rsidR="00BF2D6F" w:rsidRPr="00181527" w:rsidRDefault="00BF2D6F" w:rsidP="00BF5590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Подбирать необходимые приборы и инструменты. Оценивать пригодность приборов и инструментов к использованию. Готовить приборы к работе. Выполнять работы по восстановлению работоспособности автоматизированных систем, контроллеров и др. оборудования. Разрабатывать рекомендации для устранения отказов приборов кип и систем автоматики. Эксплуатировать и обслуживать безопасно системы автоматики. Выполнять техническое обслуживание различных контрольно-измерительных приборов и систем автоматики. Проводить диагностику контрольно-измерительных приборов и систем автоматики. Восстанавливать контрольно-измерительные приборы и системы автоматики. Контролировать линейные размеры деталей и узлов. Проводить проверку работоспособности блоков различной сложности. Пользоваться поверочной аппаратурой. Работать с поверочной аппаратурой. Проводить проверку комплектации и основных характеристик приборов и материалов. Оформлять сдаточную документацию.</w:t>
            </w:r>
          </w:p>
        </w:tc>
      </w:tr>
      <w:tr w:rsidR="00BF2D6F" w:rsidRPr="00181527" w:rsidTr="00BF5590">
        <w:trPr>
          <w:trHeight w:val="20"/>
        </w:trPr>
        <w:tc>
          <w:tcPr>
            <w:tcW w:w="1393" w:type="dxa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8461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типы и виды контрольно-измерительных приборов. Классификацию и основные характеристики измерительных инструментов и приборов. Принципы взаимозаменяемости изделий, сборочных единиц и механизмов. Методы подготовки инструментов и приборов к работе. Правила обеспечения безопасности труда, экологической безопасности. Правила и нормы пожарной безопасности при эксплуатации. Технология организации комплекса работ по поиску неисправностей. Технические условия эксплуатации контрольно-измерительных приборов и систем автоматики. Технологии диагностики различных контрольно-измерительных приборов и систем автоматики. Технологии ремонта контрольно-измерительных приборов и систем автоматики. Основные метрологические термины и определения. Погрешности измерений. Основные сведения об измерениях методах и средствах их Назначение и виды измерений, метрологического контроля. Понятия о поверочных схемах. Принципы поверки технических средств измерений по образцовым приборам. Порядок работы с поверочной аппаратурой. Способы введения технологических и тестовых программ, принципы работы и последовательность работы. Способы коррекции тестовых программ. Устройство диагностической аппаратуры на микропроцессорной технике. Тестовые программы и методику их применения. Правила оформления сдаточной документации.</w:t>
            </w:r>
          </w:p>
        </w:tc>
      </w:tr>
    </w:tbl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часов, отводимое на освоение профессионального модуля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часов </w:t>
      </w:r>
      <w:r w:rsidR="00F36BA0">
        <w:rPr>
          <w:rFonts w:ascii="Times New Roman" w:eastAsia="Times New Roman" w:hAnsi="Times New Roman" w:cs="Times New Roman"/>
          <w:sz w:val="20"/>
          <w:szCs w:val="20"/>
          <w:lang w:eastAsia="ru-RU"/>
        </w:rPr>
        <w:t>1002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часа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них на освоение МДК </w:t>
      </w:r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274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часов</w:t>
      </w:r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,  консультации и </w:t>
      </w:r>
      <w:proofErr w:type="spellStart"/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проматтестация</w:t>
      </w:r>
      <w:proofErr w:type="spellEnd"/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44 часа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практики: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учебную</w:t>
      </w:r>
      <w:proofErr w:type="gramEnd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144 часа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производственную</w:t>
      </w:r>
      <w:proofErr w:type="gramEnd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–540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часов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BF2D6F" w:rsidRPr="00181527" w:rsidSect="00BF2D6F">
          <w:pgSz w:w="11907" w:h="16840"/>
          <w:pgMar w:top="1134" w:right="851" w:bottom="992" w:left="1418" w:header="709" w:footer="709" w:gutter="0"/>
          <w:cols w:space="720"/>
        </w:sectPr>
      </w:pPr>
    </w:p>
    <w:p w:rsidR="00181527" w:rsidRDefault="00181527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профессионального модуля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Структура профессионального модуля</w:t>
      </w: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807"/>
        <w:gridCol w:w="1409"/>
        <w:gridCol w:w="1553"/>
        <w:gridCol w:w="87"/>
        <w:gridCol w:w="1469"/>
        <w:gridCol w:w="1839"/>
        <w:gridCol w:w="1836"/>
        <w:gridCol w:w="1827"/>
      </w:tblGrid>
      <w:tr w:rsidR="00BF2D6F" w:rsidRPr="00181527" w:rsidTr="00181527">
        <w:tc>
          <w:tcPr>
            <w:tcW w:w="704" w:type="pct"/>
            <w:vMerge w:val="restar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940" w:type="pct"/>
            <w:vMerge w:val="restar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</w:t>
            </w:r>
          </w:p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472" w:type="pct"/>
            <w:vMerge w:val="restar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272" w:type="pct"/>
            <w:gridSpan w:val="5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613" w:type="pct"/>
            <w:vMerge w:val="restar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</w:tr>
      <w:tr w:rsidR="00BF2D6F" w:rsidRPr="00181527" w:rsidTr="00181527">
        <w:tc>
          <w:tcPr>
            <w:tcW w:w="704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41" w:type="pct"/>
            <w:gridSpan w:val="3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по МДК, в час.</w:t>
            </w:r>
          </w:p>
        </w:tc>
        <w:tc>
          <w:tcPr>
            <w:tcW w:w="1230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613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часов</w:t>
            </w:r>
          </w:p>
        </w:tc>
        <w:tc>
          <w:tcPr>
            <w:tcW w:w="521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Учебная практика</w:t>
            </w:r>
          </w:p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Производственная практика,</w:t>
            </w:r>
          </w:p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13" w:type="pct"/>
            <w:vMerge/>
            <w:vAlign w:val="center"/>
          </w:tcPr>
          <w:p w:rsidR="00BF2D6F" w:rsidRPr="00181527" w:rsidRDefault="00BF2D6F" w:rsidP="00BF559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ПК.3.1.- ПК.3.3, 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01 - ОК 11.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Эксплуатация приборов и систем автоматики.</w:t>
            </w:r>
          </w:p>
        </w:tc>
        <w:tc>
          <w:tcPr>
            <w:tcW w:w="472" w:type="pct"/>
            <w:vAlign w:val="center"/>
          </w:tcPr>
          <w:p w:rsidR="00BF2D6F" w:rsidRPr="00F36BA0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  <w:r w:rsidR="00F36B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0" w:type="pct"/>
            <w:vAlign w:val="center"/>
          </w:tcPr>
          <w:p w:rsidR="00BF2D6F" w:rsidRPr="00181527" w:rsidRDefault="00F36BA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F2D6F"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21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108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144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ПП.03 Производственная практика </w:t>
            </w:r>
          </w:p>
        </w:tc>
        <w:tc>
          <w:tcPr>
            <w:tcW w:w="47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1657" w:type="pct"/>
            <w:gridSpan w:val="4"/>
            <w:shd w:val="clear" w:color="auto" w:fill="C0C0C0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613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Промежуточная аттестация (экзамен)</w:t>
            </w:r>
          </w:p>
        </w:tc>
        <w:tc>
          <w:tcPr>
            <w:tcW w:w="472" w:type="pct"/>
            <w:vAlign w:val="center"/>
          </w:tcPr>
          <w:p w:rsidR="00BF2D6F" w:rsidRPr="00181527" w:rsidRDefault="00F36BA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49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472" w:type="pct"/>
            <w:vAlign w:val="center"/>
          </w:tcPr>
          <w:p w:rsidR="00BF2D6F" w:rsidRPr="00F36BA0" w:rsidRDefault="00F36BA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49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2</w:t>
            </w:r>
            <w:r w:rsidR="00F36B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9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108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144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613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5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 w:type="page"/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466"/>
        <w:gridCol w:w="9777"/>
        <w:gridCol w:w="931"/>
        <w:gridCol w:w="34"/>
        <w:gridCol w:w="1298"/>
      </w:tblGrid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  <w:proofErr w:type="gramEnd"/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43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ind w:left="-72" w:firstLine="7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Эксплуатация приборов и систем автоматики.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BF2D6F" w:rsidRPr="00CE49AD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  <w:r w:rsidR="00CE49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2" w:type="pct"/>
            <w:gridSpan w:val="2"/>
            <w:vMerge w:val="restart"/>
            <w:tcBorders>
              <w:bottom w:val="nil"/>
            </w:tcBorders>
            <w:shd w:val="clear" w:color="auto" w:fill="D9D9D9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МДК.3.1 Технология эксплуатации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рительных</w:t>
            </w:r>
            <w:proofErr w:type="spellEnd"/>
            <w:proofErr w:type="gramEnd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приборов и систем автоматики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BF2D6F" w:rsidRPr="00584DE5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D9D9D9"/>
          </w:tcPr>
          <w:p w:rsidR="00BF2D6F" w:rsidRPr="00584DE5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 w:val="restart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обслуживание контрольно-измерительных приборов и систем автоматики</w:t>
            </w:r>
          </w:p>
        </w:tc>
        <w:tc>
          <w:tcPr>
            <w:tcW w:w="151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BF2D6F" w:rsidRPr="00181527" w:rsidRDefault="00FD24FC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2" w:type="pct"/>
            <w:gridSpan w:val="2"/>
            <w:shd w:val="clear" w:color="auto" w:fill="D9D9D9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-89"/>
              </w:tabs>
              <w:spacing w:before="0" w:after="0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службы эксплуатации и обслуживания контрольно-измерительных приборов и систем автоматики.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Правила пожарной безопасности при эксплуатации и обслуживании автоматизированных систем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Конструкторская, производственно-технологическая и нормативная документация для ТО КИП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Взаимозаменяемость изделий, сборочных единиц и механизмов. Допуски и посадки, погрешности измерений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Основные технологические приёмы выполнения слесарных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Измерения назначение, виды. Методы и средства проведения измерений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Классификация и основные характеристики измерительных приборов и инструментов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Метрологический контроль, назначение, основные метрологические термины и определения.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Принципы поверки технических средств измерений. Поверочные схемы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Работа с поверочной аппаратурой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Приём и сдача КИП и систем автоматики в эксплуатацию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Требования к персоналу, выполнение работ по ТО.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Материалы, инструменты приборы, испытательные стенды, поверочные приборы.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Правила работы с применением инструментов.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Предьявляемые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 ним требования, правила и периодичность испытаний.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Подготовка приборов к работе.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обслуживание стрелочных приборов для измерения электрических величин.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электронных и цифровых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gridSpan w:val="2"/>
            <w:vMerge w:val="restart"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400" w:hanging="40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Составление графика технического обслуживания контрольно-измерительных приборов и </w:t>
            </w:r>
            <w:r w:rsidR="00565A2F"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си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2"/>
              </w:num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numPr>
                <w:ilvl w:val="0"/>
                <w:numId w:val="3"/>
              </w:numPr>
              <w:tabs>
                <w:tab w:val="left" w:pos="0"/>
                <w:tab w:val="left" w:pos="467"/>
              </w:tabs>
              <w:spacing w:after="0" w:line="240" w:lineRule="auto"/>
              <w:ind w:left="-25" w:firstLine="42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Заполнение документации на приём контрольно-измерительных приборов и систем автоматики в эксплуатацию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numPr>
                <w:ilvl w:val="3"/>
                <w:numId w:val="1"/>
              </w:numPr>
              <w:tabs>
                <w:tab w:val="left" w:pos="42"/>
                <w:tab w:val="left" w:pos="325"/>
              </w:tabs>
              <w:spacing w:after="0" w:line="240" w:lineRule="auto"/>
              <w:ind w:left="1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numPr>
                <w:ilvl w:val="3"/>
                <w:numId w:val="1"/>
              </w:numPr>
              <w:tabs>
                <w:tab w:val="left" w:pos="184"/>
              </w:tabs>
              <w:spacing w:after="0" w:line="240" w:lineRule="auto"/>
              <w:ind w:left="3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numPr>
                <w:ilvl w:val="3"/>
                <w:numId w:val="1"/>
              </w:numPr>
              <w:tabs>
                <w:tab w:val="left" w:pos="184"/>
              </w:tabs>
              <w:spacing w:after="0" w:line="240" w:lineRule="auto"/>
              <w:ind w:left="3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испытательных стендов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 w:val="restart"/>
            <w:tcBorders>
              <w:top w:val="nil"/>
            </w:tcBorders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2" w:type="pct"/>
            <w:gridSpan w:val="2"/>
          </w:tcPr>
          <w:p w:rsidR="00BF2D6F" w:rsidRPr="00181527" w:rsidRDefault="00BF2D6F" w:rsidP="00BF5590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32" w:type="pct"/>
            <w:gridSpan w:val="2"/>
            <w:vMerge/>
            <w:tcBorders>
              <w:top w:val="nil"/>
            </w:tcBorders>
            <w:shd w:val="clear" w:color="auto" w:fill="BFBFBF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4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манометрических приборов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термометров сопротивления и термоэлектрических термометров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пирометров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манометров,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дифманометров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вакууметров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химического контроля и газового анализа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расхода газа и жидкости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количества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уровня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автоматических регуляторов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автоматических выключателей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магнитных пускателей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промежуточных реле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реле времени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коммутационных аппаратов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электромеханических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гидравлических и пневматических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электрических машин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схем сигнализации и блокировок.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систем пожаротушения.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6"/>
              </w:num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сетей передачи информации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21.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пневмоприводов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гидрприводов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23.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регистрационных приборов.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кислотных аккумуляторов.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25.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щелочных аккумуляторов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щелочных аккумуляторов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обслуживании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обслуживании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1816C6" w:rsidRPr="00181527" w:rsidRDefault="001816C6" w:rsidP="00BF5590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1816C6" w:rsidRPr="00181527" w:rsidRDefault="001816C6" w:rsidP="00BF5590">
            <w:pPr>
              <w:tabs>
                <w:tab w:val="left" w:pos="42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Техническое обслуживание электромеханических реле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Техническое обслуживание электродвигателей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Техническое обслуживание исполнительных механизмов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Техническое обслуживание сигнализаторов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tabs>
                <w:tab w:val="left" w:pos="325"/>
              </w:tabs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6.Техническое обслуживание расходомера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Техническое обслуживание регистраторов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Техническое обслуживание программируемых устройств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Техническое обслуживание электрических машин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10.Техническое обслуживание электрических машин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учебная работа в рамках освоения программы модуля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 по теме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презентаций по различной тематике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со справочниками и дополнительной литературой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</w:tcBorders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ind w:hanging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 w:val="restart"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Ремонт контрольно-измерительных приборов и систем автоматики</w:t>
            </w:r>
          </w:p>
        </w:tc>
        <w:tc>
          <w:tcPr>
            <w:tcW w:w="151" w:type="pct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1816C6" w:rsidRPr="00CE49AD" w:rsidRDefault="00235B0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1816C6" w:rsidRPr="00181527" w:rsidRDefault="001816C6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644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71" w:type="pct"/>
          </w:tcPr>
          <w:p w:rsidR="001816C6" w:rsidRPr="00181527" w:rsidRDefault="001816C6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Организация службы ремонта контрольно-измерительных приборов и систем автоматики. 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shd w:val="clear" w:color="auto" w:fill="FFFFFF" w:themeFill="background1"/>
            <w:vAlign w:val="center"/>
          </w:tcPr>
          <w:p w:rsidR="001816C6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Конструкторская, производственно-технологическая и нормативная документация для ремонта КИП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Тестовые программы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принципы работы, способы введения и применения.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Коррекция технологических и тестовых программ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Оборудование рабочего места и инструменты для ремонта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контрольно-измерительных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приборов.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Оборудование рабочего места и инструменты для ремонта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Виды ремонтов. Структура ремонтного цикла.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Система планово-предупредительного ремонта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Износ деталей. Виды, причины износа.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Восстановление деталей различными способами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Приём и сдача КИП и систем автоматики в ремонт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контактных соединений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винтовых соединений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Причины выхода из строя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/п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Способы диагностики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/п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Поиск неисправностей в аналоговых и цифровых схемах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стрелочных приборов для измерения электрических величин. </w:t>
            </w:r>
          </w:p>
        </w:tc>
        <w:tc>
          <w:tcPr>
            <w:tcW w:w="302" w:type="pct"/>
            <w:vAlign w:val="center"/>
          </w:tcPr>
          <w:p w:rsidR="00BF2D6F" w:rsidRPr="00181527" w:rsidRDefault="00235B0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электронных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235B0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цифровых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в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есовых устройств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оптико-механических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оптико-механических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манометрических приборов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термометров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манометров,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дифманометров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вакууметров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химического контроля и газового анализ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расхода газа и жидкости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количества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уровня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регуляторов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выключателей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магнитных пускателей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промежуточных реле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реле времени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приборов выполненных на базе микроконтроллеров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приборов выполненных на базе микроконтроллеров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электромеханических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пневматических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гидравлических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электрических машин постоянного тока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электрических машин переменного тока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схем сигнализации и блокировок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систем пожаротушения.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сетей передачи информации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сложных сетей передачи информации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пневмоприводов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гидрприводов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регистрационных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муфт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выполнении измерений, технического обслуживания и ремонтных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BF5590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BF5590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выполнении измерений, технического обслуживания и ремонтных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1. Составление графика ППР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2. Заполнение документации на приём в ремонт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Поиск неисправностей в релейных схемах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неисправностей электромеханических реле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неисправностей автоматических выключателей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Определение неисправностей электрических машин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вольтметров и амперметров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манометра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термометра сопротивления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Поверка термоэлектрического термометра 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манометрических приборов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Поверка расходомеров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BF5590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Поверка расходомеров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учебная работа в рамках освоения программы модуля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 по теме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презентаций по различной тематике</w:t>
            </w:r>
          </w:p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со справочниками и дополнительной литературой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21" w:type="pct"/>
            <w:vMerge w:val="restart"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Виды работ 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Подготовка приборов и инструмента к работе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Измерение технических характеристик контрольно-измерительных приборов и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Выполнение основных слесарных работ, контроль линейных размеров деталей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Проверка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Обслуживание приборов 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Смазка трущихся элементов, замена смазки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Замена расходных материалов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Снятие показаний с приборов измерения и контроля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spell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Прозвонка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цепей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Измерение сопротивлений изоляции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   Осмотры элементов и приборов сетей автоматики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421" w:type="pct"/>
            <w:vMerge w:val="restart"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Виды работ 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Планирования работ по техническому обслуживанию и ремонту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Приём в эксплуатацию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Подготовка инструментов и приборов для технического обслуживания и ремонта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электроизмерительных приборов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датчиков и систем автоматики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сетей передачи информации, сигнализации и блокировки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Диагностика, ремонт и поверка различных датчиков и систем автоматизации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и ремонт регуляторов, регистраторов и контроллеров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Составление дефектных ведомостей </w:t>
            </w:r>
          </w:p>
          <w:p w:rsidR="00BF2D6F" w:rsidRPr="00181527" w:rsidRDefault="00BF2D6F" w:rsidP="00BF559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и проверка контрольно-измерительных приборов и систем автоматики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 (экзамен)</w:t>
            </w:r>
            <w:r w:rsidR="00F36B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консультации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F36BA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F36BA0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5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BF2D6F" w:rsidRPr="00181527" w:rsidSect="00BF2D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F2D6F" w:rsidRPr="00181527" w:rsidRDefault="00BF2D6F" w:rsidP="00BF5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УСЛОВИЯ РЕАЛИЗАЦИИ ПРОГРАММЫ ПРОФЕССИОНАЛЬНОГО МОДУЛЯ</w:t>
      </w:r>
    </w:p>
    <w:p w:rsidR="00BF2D6F" w:rsidRPr="00181527" w:rsidRDefault="00BF2D6F" w:rsidP="00BF55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Лаборатория "</w:t>
      </w: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Монтажа, наладки и технического обслуживания контрольно-измерительных приборов и систем автоматики" оснащенная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идеопроекционное оборудование и о</w:t>
      </w:r>
      <w:r w:rsidRPr="00181527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ргтехника.</w:t>
      </w:r>
    </w:p>
    <w:p w:rsidR="00BF2D6F" w:rsidRPr="00181527" w:rsidRDefault="00BF2D6F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BF2D6F" w:rsidRPr="00181527" w:rsidRDefault="00BF2D6F" w:rsidP="00BF5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Мастерская "Слесарная" оснащенная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металлообрабатывающим оборудованием, включающим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BF2D6F" w:rsidRPr="00181527" w:rsidRDefault="00BF2D6F" w:rsidP="00BF5590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F2D6F" w:rsidRPr="00181527" w:rsidRDefault="00BF2D6F" w:rsidP="00BF55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Оснащенные базы практики: и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спытательные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BF2D6F" w:rsidRPr="00181527" w:rsidRDefault="00BF2D6F" w:rsidP="00BF55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реализации программы</w:t>
      </w:r>
    </w:p>
    <w:p w:rsidR="00BF2D6F" w:rsidRPr="00181527" w:rsidRDefault="00BF2D6F" w:rsidP="00BF55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Для реализации программы библиотечный фонд образовательной организации должен иметь п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F2D6F" w:rsidRPr="00181527" w:rsidRDefault="00BF2D6F" w:rsidP="00BF559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3.2.1. Печатные издания</w:t>
      </w: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1.Зайцев С.А., Грибанов Д.Д., Меркулов Р.В., Толстов А.Н. Контрольно-измерительные приборы и инструмент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ы-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/. - М. : Издательский центр "Академия"2016.</w:t>
      </w: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 Соснин, О. М. Средства автоматизации и управления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: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учебник для студ. учреждений </w:t>
      </w:r>
      <w:proofErr w:type="spell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высш</w:t>
      </w:r>
      <w:proofErr w:type="spell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образования - М : Издательский центр "Академия", 2014.</w:t>
      </w: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F2D6F" w:rsidRPr="00181527" w:rsidRDefault="00BF2D6F" w:rsidP="00BF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br w:type="page"/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2800"/>
      </w:tblGrid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F2D6F" w:rsidRPr="00181527" w:rsidRDefault="00BF2D6F" w:rsidP="00BF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Методы оценки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 Определить необходимые ресурсы.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 смежных областях.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Методы работы в профессиональной и смежных сферах.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Структура плана для решения задач. Порядок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значимое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Номенклатура информационных источников применяемых в профессиональной деятельности. Приемы структурирования информации. Формат оформления результатов поиска информации</w:t>
            </w:r>
            <w:r w:rsidRPr="0018152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Определять актуальность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Организовывать работу коллектива и команды. Взаимодействовать с коллегами, руководством, клиентами.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Психологию коллектива. Психологию личности. Основы проектной деятельности.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Излагать свои мысли на государственном языке. Оформлять документы.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оформления документов.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традиционных 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общечеловеческих ценностей.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Соблюдать нормы экологической безопасности.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деятельности. Основные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ресурсы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задействованные в профессиональной деятельности. Пути обеспечения ресурсосбережения.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 Применять рациональные приемы двигательных функций в профессиональной деятельности. 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человека. 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Современные средства и устройства информатизации. Порядок их применения и программное обеспечение в профессиональной деятельности.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бытовые). Понимать тексты на базовые профессиональные темы. Участвовать в диалогах на знакомые общие и профессиональные темы. Строить простые высказывания о себе и о своей профессиональной деятельности. Кратко обосновывать и объяснить свои действия (текущие и планируемые). Писать простые связные сообщения на знакомые или интересующие профессиональные темы.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равила построения простых и сложных предложений на профессиональные темы. Основные общеупотребительные глаголы (бытовая и профессиональная лексика). Лексический минимум, относящийся к описанию предметов, средств и процессов профессиональной деятельности. Особенности произношения. Правила чтения текстов профессиональной направленности.</w:t>
            </w:r>
          </w:p>
        </w:tc>
      </w:tr>
      <w:tr w:rsidR="00BF2D6F" w:rsidRPr="00181527" w:rsidTr="00BF5590">
        <w:tc>
          <w:tcPr>
            <w:tcW w:w="2552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ыявлять достоинства и недостатки коммерческой идеи. Презентовать идеи открытия собственного дела в профессиональной деятельности. Оформлять бизнес-план. Рассчитывать размеры выплат по процентным ставкам кредитования.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Основы предпринимательской деятельности. Основы финансовой грамотности. Правила разработки бизнес-планов. Порядок выстраивания презентации. Кредитные банковские продукты.</w:t>
            </w: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ПК 3.1. Осуществлять подготовку к использованию оборудования и устрой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ств дл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 поверки и проверки приборов и систем автоматики в соответствии с заданием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основных типов и видов контрольно-измерительных приборов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 и основных характеристик измерительных инструментов и приборов.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принципов взаимозаменяемости изделий, сборочных единиц и механизмов.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методов подготовки инструментов и приборов к работе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1944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Правильность демонстрации умений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подборе необходимых приборов и инструментов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оценке пригодности приборов и инструментов к использованию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подготовке приборов к работе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Точность и технологичность выполнения действий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выборе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необходимых приборов и инструментов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пригодности приборов и инструментов к использованию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подготовке приборов к работе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ПК 3.2. Определить последовательность и оптимальные режимы обслуживания приборов и систем автоматики в соответствии с заданием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75% правильных ответов при оценке знаний, включая знания: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обеспечения безопасности труда, экологической безопасности.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нормы пожарной безопасности при эксплуатации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организации комплекса работ по поиску неисправностей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условия эксплуатации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диагностики различных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ремонта контрольно-измерительных приборов и систем автоматики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Правильность демонстрации умений: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работы по восстановлению работоспособности автоматизированных систем, контроллеров и др. оборудования.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Разрабатывать рекомендации для устранения отказов приборов кип и систем автоматики.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Эксплуатировать и обслуживать безопасно системы автоматики.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техническое обслуживание различных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диагностику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Восстанавливать контрольно-измерительные приборы и системы автоматики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Точность и технологичность выполнения действий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объёмов работ по обслуживанию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графиков планово-предупредительных работ и выборе последовательности работ по техническому обслуживанию контрольно-измерительных приборов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ПК 3.3. 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75% правильных ответов при оценке знаний, включая знания: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метрологические термины и определения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Погрешности измерений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об измерениях методах и средствах их Назначение и виды измерений, метрологического контроля.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о поверочных схемах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Принципы поверки технических средств измерений по образцовым приборам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работы с поверочной аппаратурой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введения технологических и тестовых программ, принципы работы и последовательность работы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коррекции тестовых программ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диагностической аппаратуры на МП-техники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Тестовые программы и методику их применения.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оформления сдаточной документации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Правильность демонстрации умений: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линейные размеры деталей и узлов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проверку работоспособности блоков различной сложности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поверочной аппаратурой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с поверочной аппаратурой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проверку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комплектации и основных характеристик приборов и материалов.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сдаточную документацию</w:t>
            </w: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5590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Точность и технологичность выполнения действий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проверки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поверки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качества выполненных работ по обслуживанию контрольно-измерительных приборов и систем автоматики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</w:tcPr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</w:t>
            </w:r>
          </w:p>
          <w:p w:rsidR="00BF2D6F" w:rsidRPr="00181527" w:rsidRDefault="00BF2D6F" w:rsidP="00BF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55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613F" w:rsidRPr="00181527" w:rsidRDefault="007E613F" w:rsidP="00BF5590">
      <w:pPr>
        <w:spacing w:after="0" w:line="240" w:lineRule="auto"/>
        <w:rPr>
          <w:sz w:val="20"/>
          <w:szCs w:val="20"/>
        </w:rPr>
      </w:pPr>
    </w:p>
    <w:sectPr w:rsidR="007E613F" w:rsidRPr="00181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01" w:rsidRDefault="00675901" w:rsidP="00BF2D6F">
      <w:pPr>
        <w:spacing w:after="0" w:line="240" w:lineRule="auto"/>
      </w:pPr>
      <w:r>
        <w:separator/>
      </w:r>
    </w:p>
  </w:endnote>
  <w:endnote w:type="continuationSeparator" w:id="0">
    <w:p w:rsidR="00675901" w:rsidRDefault="00675901" w:rsidP="00BF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01" w:rsidRDefault="00675901" w:rsidP="00BF2D6F">
      <w:pPr>
        <w:spacing w:after="0" w:line="240" w:lineRule="auto"/>
      </w:pPr>
      <w:r>
        <w:separator/>
      </w:r>
    </w:p>
  </w:footnote>
  <w:footnote w:type="continuationSeparator" w:id="0">
    <w:p w:rsidR="00675901" w:rsidRDefault="00675901" w:rsidP="00BF2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7DE0EDC"/>
    <w:multiLevelType w:val="hybridMultilevel"/>
    <w:tmpl w:val="C2FE4388"/>
    <w:lvl w:ilvl="0" w:tplc="078CC8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A03C20"/>
    <w:multiLevelType w:val="hybridMultilevel"/>
    <w:tmpl w:val="B6F68FC8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7FAC6560">
      <w:start w:val="1"/>
      <w:numFmt w:val="decimal"/>
      <w:lvlText w:val="%4."/>
      <w:lvlJc w:val="left"/>
      <w:pPr>
        <w:ind w:left="2565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3724178A"/>
    <w:multiLevelType w:val="hybridMultilevel"/>
    <w:tmpl w:val="91FA85EA"/>
    <w:lvl w:ilvl="0" w:tplc="CD42F018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905B15"/>
    <w:multiLevelType w:val="hybridMultilevel"/>
    <w:tmpl w:val="B4AEEACA"/>
    <w:lvl w:ilvl="0" w:tplc="0419000F">
      <w:start w:val="1"/>
      <w:numFmt w:val="decimal"/>
      <w:lvlText w:val="%1."/>
      <w:lvlJc w:val="left"/>
      <w:pPr>
        <w:ind w:left="386" w:hanging="360"/>
      </w:p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4E5F5F3F"/>
    <w:multiLevelType w:val="hybridMultilevel"/>
    <w:tmpl w:val="34F4CF50"/>
    <w:lvl w:ilvl="0" w:tplc="A92EB722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0C05EFF"/>
    <w:multiLevelType w:val="hybridMultilevel"/>
    <w:tmpl w:val="4E22EB9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377829"/>
    <w:multiLevelType w:val="hybridMultilevel"/>
    <w:tmpl w:val="D3248F0C"/>
    <w:lvl w:ilvl="0" w:tplc="3BDAA3A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D6F"/>
    <w:rsid w:val="00181527"/>
    <w:rsid w:val="001816C6"/>
    <w:rsid w:val="00235B00"/>
    <w:rsid w:val="0026049B"/>
    <w:rsid w:val="00294862"/>
    <w:rsid w:val="002C7400"/>
    <w:rsid w:val="00510B29"/>
    <w:rsid w:val="00516BC1"/>
    <w:rsid w:val="00565A2F"/>
    <w:rsid w:val="00572B35"/>
    <w:rsid w:val="00584DE5"/>
    <w:rsid w:val="00606216"/>
    <w:rsid w:val="00621752"/>
    <w:rsid w:val="00675901"/>
    <w:rsid w:val="007E613F"/>
    <w:rsid w:val="0084208F"/>
    <w:rsid w:val="008763A6"/>
    <w:rsid w:val="00A73A51"/>
    <w:rsid w:val="00B278E4"/>
    <w:rsid w:val="00BC5EE2"/>
    <w:rsid w:val="00BF2D6F"/>
    <w:rsid w:val="00BF5590"/>
    <w:rsid w:val="00CE49AD"/>
    <w:rsid w:val="00E504FB"/>
    <w:rsid w:val="00F036CA"/>
    <w:rsid w:val="00F36BA0"/>
    <w:rsid w:val="00FD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F2D6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2D6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F2D6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BF2D6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D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2D6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2D6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2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2D6F"/>
  </w:style>
  <w:style w:type="paragraph" w:styleId="a3">
    <w:name w:val="Body Text"/>
    <w:basedOn w:val="a"/>
    <w:link w:val="a4"/>
    <w:uiPriority w:val="99"/>
    <w:rsid w:val="00BF2D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F2D6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F2D6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F2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F2D6F"/>
    <w:rPr>
      <w:rFonts w:cs="Times New Roman"/>
    </w:rPr>
  </w:style>
  <w:style w:type="paragraph" w:styleId="a8">
    <w:name w:val="Normal (Web)"/>
    <w:basedOn w:val="a"/>
    <w:uiPriority w:val="99"/>
    <w:qFormat/>
    <w:rsid w:val="00BF2D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BF2D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F2D6F"/>
    <w:rPr>
      <w:rFonts w:cs="Times New Roman"/>
      <w:vertAlign w:val="superscript"/>
    </w:rPr>
  </w:style>
  <w:style w:type="paragraph" w:styleId="23">
    <w:name w:val="List 2"/>
    <w:basedOn w:val="a"/>
    <w:uiPriority w:val="99"/>
    <w:rsid w:val="00BF2D6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BF2D6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F2D6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F2D6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BF2D6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BF2D6F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F2D6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F2D6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F2D6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F2D6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F2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F2D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F2D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BF2D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BF2D6F"/>
  </w:style>
  <w:style w:type="paragraph" w:styleId="af6">
    <w:name w:val="annotation subject"/>
    <w:basedOn w:val="af4"/>
    <w:next w:val="af4"/>
    <w:link w:val="af7"/>
    <w:uiPriority w:val="99"/>
    <w:unhideWhenUsed/>
    <w:rsid w:val="00BF2D6F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BF2D6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BF2D6F"/>
    <w:rPr>
      <w:b/>
      <w:sz w:val="20"/>
    </w:rPr>
  </w:style>
  <w:style w:type="character" w:customStyle="1" w:styleId="apple-converted-space">
    <w:name w:val="apple-converted-space"/>
    <w:rsid w:val="00BF2D6F"/>
  </w:style>
  <w:style w:type="character" w:customStyle="1" w:styleId="af8">
    <w:name w:val="Цветовое выделение"/>
    <w:uiPriority w:val="99"/>
    <w:rsid w:val="00BF2D6F"/>
    <w:rPr>
      <w:b/>
      <w:color w:val="26282F"/>
    </w:rPr>
  </w:style>
  <w:style w:type="character" w:customStyle="1" w:styleId="af9">
    <w:name w:val="Гипертекстовая ссылка"/>
    <w:uiPriority w:val="99"/>
    <w:rsid w:val="00BF2D6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F2D6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BF2D6F"/>
  </w:style>
  <w:style w:type="paragraph" w:customStyle="1" w:styleId="afd">
    <w:name w:val="Внимание: недобросовестность!"/>
    <w:basedOn w:val="afb"/>
    <w:next w:val="a"/>
    <w:uiPriority w:val="99"/>
    <w:rsid w:val="00BF2D6F"/>
  </w:style>
  <w:style w:type="character" w:customStyle="1" w:styleId="afe">
    <w:name w:val="Выделение для Базового Поиска"/>
    <w:uiPriority w:val="99"/>
    <w:rsid w:val="00BF2D6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F2D6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BF2D6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BF2D6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BF2D6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BF2D6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BF2D6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BF2D6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BF2D6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F2D6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BF2D6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BF2D6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F2D6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F2D6F"/>
  </w:style>
  <w:style w:type="paragraph" w:customStyle="1" w:styleId="afff6">
    <w:name w:val="Моноширинны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BF2D6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BF2D6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F2D6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BF2D6F"/>
    <w:pPr>
      <w:ind w:left="140"/>
    </w:pPr>
  </w:style>
  <w:style w:type="character" w:customStyle="1" w:styleId="afffe">
    <w:name w:val="Опечатки"/>
    <w:uiPriority w:val="99"/>
    <w:rsid w:val="00BF2D6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F2D6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F2D6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F2D6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BF2D6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BF2D6F"/>
  </w:style>
  <w:style w:type="paragraph" w:customStyle="1" w:styleId="affff6">
    <w:name w:val="Примечание."/>
    <w:basedOn w:val="afb"/>
    <w:next w:val="a"/>
    <w:uiPriority w:val="99"/>
    <w:rsid w:val="00BF2D6F"/>
  </w:style>
  <w:style w:type="character" w:customStyle="1" w:styleId="affff7">
    <w:name w:val="Продолжение ссылки"/>
    <w:uiPriority w:val="99"/>
    <w:rsid w:val="00BF2D6F"/>
  </w:style>
  <w:style w:type="paragraph" w:customStyle="1" w:styleId="affff8">
    <w:name w:val="Словарная статья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BF2D6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F2D6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F2D6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BF2D6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F2D6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BF2D6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BF2D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F2D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F2D6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F2D6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BF2D6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BF2D6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BF2D6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BF2D6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BF2D6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B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F2D6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F2D6F"/>
    <w:rPr>
      <w:rFonts w:cs="Times New Roman"/>
      <w:vertAlign w:val="superscript"/>
    </w:rPr>
  </w:style>
  <w:style w:type="character" w:styleId="afffff9">
    <w:name w:val="Strong"/>
    <w:basedOn w:val="a0"/>
    <w:uiPriority w:val="22"/>
    <w:qFormat/>
    <w:rsid w:val="00BF2D6F"/>
    <w:rPr>
      <w:rFonts w:cs="Times New Roman"/>
      <w:b/>
    </w:rPr>
  </w:style>
  <w:style w:type="character" w:customStyle="1" w:styleId="afffffa">
    <w:name w:val="Основной текст + Полужирный"/>
    <w:uiPriority w:val="99"/>
    <w:qFormat/>
    <w:rsid w:val="00BF2D6F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"/>
    <w:uiPriority w:val="99"/>
    <w:rsid w:val="00BF2D6F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BF2D6F"/>
    <w:rPr>
      <w:rFonts w:ascii="Calibri" w:hAnsi="Calibri"/>
    </w:rPr>
  </w:style>
  <w:style w:type="paragraph" w:customStyle="1" w:styleId="17">
    <w:name w:val="Абзац списка1"/>
    <w:basedOn w:val="a"/>
    <w:uiPriority w:val="99"/>
    <w:rsid w:val="00BF2D6F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match">
    <w:name w:val="match"/>
    <w:uiPriority w:val="99"/>
    <w:rsid w:val="00BF2D6F"/>
  </w:style>
  <w:style w:type="table" w:customStyle="1" w:styleId="18">
    <w:name w:val="Сетка таблицы1"/>
    <w:basedOn w:val="a1"/>
    <w:next w:val="afffff5"/>
    <w:uiPriority w:val="59"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F2D6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2D6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F2D6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BF2D6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D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2D6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2D6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2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2D6F"/>
  </w:style>
  <w:style w:type="paragraph" w:styleId="a3">
    <w:name w:val="Body Text"/>
    <w:basedOn w:val="a"/>
    <w:link w:val="a4"/>
    <w:uiPriority w:val="99"/>
    <w:rsid w:val="00BF2D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F2D6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F2D6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F2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F2D6F"/>
    <w:rPr>
      <w:rFonts w:cs="Times New Roman"/>
    </w:rPr>
  </w:style>
  <w:style w:type="paragraph" w:styleId="a8">
    <w:name w:val="Normal (Web)"/>
    <w:basedOn w:val="a"/>
    <w:uiPriority w:val="99"/>
    <w:qFormat/>
    <w:rsid w:val="00BF2D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BF2D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F2D6F"/>
    <w:rPr>
      <w:rFonts w:cs="Times New Roman"/>
      <w:vertAlign w:val="superscript"/>
    </w:rPr>
  </w:style>
  <w:style w:type="paragraph" w:styleId="23">
    <w:name w:val="List 2"/>
    <w:basedOn w:val="a"/>
    <w:uiPriority w:val="99"/>
    <w:rsid w:val="00BF2D6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BF2D6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F2D6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F2D6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BF2D6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BF2D6F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F2D6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F2D6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F2D6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F2D6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F2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F2D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F2D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BF2D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BF2D6F"/>
  </w:style>
  <w:style w:type="paragraph" w:styleId="af6">
    <w:name w:val="annotation subject"/>
    <w:basedOn w:val="af4"/>
    <w:next w:val="af4"/>
    <w:link w:val="af7"/>
    <w:uiPriority w:val="99"/>
    <w:unhideWhenUsed/>
    <w:rsid w:val="00BF2D6F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BF2D6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BF2D6F"/>
    <w:rPr>
      <w:b/>
      <w:sz w:val="20"/>
    </w:rPr>
  </w:style>
  <w:style w:type="character" w:customStyle="1" w:styleId="apple-converted-space">
    <w:name w:val="apple-converted-space"/>
    <w:rsid w:val="00BF2D6F"/>
  </w:style>
  <w:style w:type="character" w:customStyle="1" w:styleId="af8">
    <w:name w:val="Цветовое выделение"/>
    <w:uiPriority w:val="99"/>
    <w:rsid w:val="00BF2D6F"/>
    <w:rPr>
      <w:b/>
      <w:color w:val="26282F"/>
    </w:rPr>
  </w:style>
  <w:style w:type="character" w:customStyle="1" w:styleId="af9">
    <w:name w:val="Гипертекстовая ссылка"/>
    <w:uiPriority w:val="99"/>
    <w:rsid w:val="00BF2D6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F2D6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BF2D6F"/>
  </w:style>
  <w:style w:type="paragraph" w:customStyle="1" w:styleId="afd">
    <w:name w:val="Внимание: недобросовестность!"/>
    <w:basedOn w:val="afb"/>
    <w:next w:val="a"/>
    <w:uiPriority w:val="99"/>
    <w:rsid w:val="00BF2D6F"/>
  </w:style>
  <w:style w:type="character" w:customStyle="1" w:styleId="afe">
    <w:name w:val="Выделение для Базового Поиска"/>
    <w:uiPriority w:val="99"/>
    <w:rsid w:val="00BF2D6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F2D6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BF2D6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BF2D6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BF2D6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BF2D6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BF2D6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BF2D6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BF2D6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F2D6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BF2D6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BF2D6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F2D6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F2D6F"/>
  </w:style>
  <w:style w:type="paragraph" w:customStyle="1" w:styleId="afff6">
    <w:name w:val="Моноширинны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BF2D6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BF2D6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F2D6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BF2D6F"/>
    <w:pPr>
      <w:ind w:left="140"/>
    </w:pPr>
  </w:style>
  <w:style w:type="character" w:customStyle="1" w:styleId="afffe">
    <w:name w:val="Опечатки"/>
    <w:uiPriority w:val="99"/>
    <w:rsid w:val="00BF2D6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F2D6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F2D6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F2D6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BF2D6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BF2D6F"/>
  </w:style>
  <w:style w:type="paragraph" w:customStyle="1" w:styleId="affff6">
    <w:name w:val="Примечание."/>
    <w:basedOn w:val="afb"/>
    <w:next w:val="a"/>
    <w:uiPriority w:val="99"/>
    <w:rsid w:val="00BF2D6F"/>
  </w:style>
  <w:style w:type="character" w:customStyle="1" w:styleId="affff7">
    <w:name w:val="Продолжение ссылки"/>
    <w:uiPriority w:val="99"/>
    <w:rsid w:val="00BF2D6F"/>
  </w:style>
  <w:style w:type="paragraph" w:customStyle="1" w:styleId="affff8">
    <w:name w:val="Словарная статья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BF2D6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F2D6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F2D6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BF2D6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F2D6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BF2D6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BF2D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F2D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F2D6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F2D6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BF2D6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BF2D6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BF2D6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BF2D6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BF2D6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B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F2D6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F2D6F"/>
    <w:rPr>
      <w:rFonts w:cs="Times New Roman"/>
      <w:vertAlign w:val="superscript"/>
    </w:rPr>
  </w:style>
  <w:style w:type="character" w:styleId="afffff9">
    <w:name w:val="Strong"/>
    <w:basedOn w:val="a0"/>
    <w:uiPriority w:val="22"/>
    <w:qFormat/>
    <w:rsid w:val="00BF2D6F"/>
    <w:rPr>
      <w:rFonts w:cs="Times New Roman"/>
      <w:b/>
    </w:rPr>
  </w:style>
  <w:style w:type="character" w:customStyle="1" w:styleId="afffffa">
    <w:name w:val="Основной текст + Полужирный"/>
    <w:uiPriority w:val="99"/>
    <w:qFormat/>
    <w:rsid w:val="00BF2D6F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"/>
    <w:uiPriority w:val="99"/>
    <w:rsid w:val="00BF2D6F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BF2D6F"/>
    <w:rPr>
      <w:rFonts w:ascii="Calibri" w:hAnsi="Calibri"/>
    </w:rPr>
  </w:style>
  <w:style w:type="paragraph" w:customStyle="1" w:styleId="17">
    <w:name w:val="Абзац списка1"/>
    <w:basedOn w:val="a"/>
    <w:uiPriority w:val="99"/>
    <w:rsid w:val="00BF2D6F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match">
    <w:name w:val="match"/>
    <w:uiPriority w:val="99"/>
    <w:rsid w:val="00BF2D6F"/>
  </w:style>
  <w:style w:type="table" w:customStyle="1" w:styleId="18">
    <w:name w:val="Сетка таблицы1"/>
    <w:basedOn w:val="a1"/>
    <w:next w:val="afffff5"/>
    <w:uiPriority w:val="59"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16</Pages>
  <Words>4663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15</cp:revision>
  <cp:lastPrinted>2018-09-07T07:06:00Z</cp:lastPrinted>
  <dcterms:created xsi:type="dcterms:W3CDTF">2017-12-20T05:52:00Z</dcterms:created>
  <dcterms:modified xsi:type="dcterms:W3CDTF">2019-06-21T00:54:00Z</dcterms:modified>
</cp:coreProperties>
</file>